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d.ls topic split - Topic Summary</w:t>
      </w:r>
    </w:p>
    <w:p>
      <w:pPr>
        <w:jc w:val="center"/>
      </w:pPr>
      <w:r>
        <w:rPr>
          <w:i/>
          <w:sz w:val="20"/>
        </w:rPr>
        <w:t>High-level overview per team, based on the current team documents</w:t>
      </w:r>
    </w:p>
    <w:p>
      <w:r>
        <w:rPr>
          <w:sz w:val="19"/>
        </w:rPr>
        <w:t>Use this document as a navigation summary. Detailed action points remain in the referenced team documents. Shared topics appear under more than one team where responsibility overlaps.</w:t>
      </w:r>
    </w:p>
    <w:p>
      <w:pPr>
        <w:pStyle w:val="Heading2"/>
        <w:keepNext/>
      </w:pPr>
      <w:r>
        <w:rPr>
          <w:b/>
        </w:rPr>
        <w:t>Reference documents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  <w:shd w:fill="EDEDED"/>
          </w:tcPr>
          <w:p>
            <w:r/>
            <w:r>
              <w:rPr>
                <w:b/>
                <w:sz w:val="18"/>
              </w:rPr>
              <w:t>Team / area</w:t>
            </w:r>
          </w:p>
        </w:tc>
        <w:tc>
          <w:tcPr>
            <w:tcW w:type="dxa" w:w="5213"/>
            <w:shd w:fill="EDEDED"/>
          </w:tcPr>
          <w:p>
            <w:r/>
            <w:r>
              <w:rPr>
                <w:b/>
                <w:sz w:val="18"/>
              </w:rPr>
              <w:t>Reference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DUNI IT/SAP team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DUNI_IT_SAP_team.docx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DUNI Marketing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DUNI_Marketing.docx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DUNI project team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DUNI_project_team.docx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Perez Ochando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Perez_Ochando.docx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PROLICHT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PROLICHT.docx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Uncovered topics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Moved into this summary at the end</w:t>
            </w:r>
          </w:p>
        </w:tc>
      </w:tr>
    </w:tbl>
    <w:p>
      <w:pPr>
        <w:pStyle w:val="Heading2"/>
        <w:keepNext/>
      </w:pPr>
      <w:r>
        <w:rPr>
          <w:b/>
        </w:rPr>
        <w:t>All teams at a glance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  <w:shd w:fill="EDEDED"/>
          </w:tcPr>
          <w:p>
            <w:r/>
            <w:r>
              <w:rPr>
                <w:b/>
                <w:sz w:val="18"/>
              </w:rPr>
              <w:t>Area</w:t>
            </w:r>
          </w:p>
        </w:tc>
        <w:tc>
          <w:tcPr>
            <w:tcW w:type="dxa" w:w="5213"/>
            <w:shd w:fill="EDEDED"/>
          </w:tcPr>
          <w:p>
            <w:r/>
            <w:r>
              <w:rPr>
                <w:b/>
                <w:sz w:val="18"/>
              </w:rPr>
              <w:t>Covered topic groups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DUNI IT/SAP team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SAP/PIM access, article data, SAP import/export, technical file exports, group_id data logic, SAP route impact.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DUNI Marketing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CI/design, customer-facing content, shop presentation, product naming, visual direction and pricing display.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DUNI project team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Product logic, launch scope, article structure, source-data ownership, technical product data, ordering and product decisions.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Perez Ochando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Material exchange, product environments, render input structure, file naming and visual cooperation.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PROLICHT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ERP/BOM/ABAS setup, Shopify implementation, shop data handling, render pipeline and order flow implementation.</w:t>
            </w:r>
          </w:p>
        </w:tc>
      </w:tr>
      <w:tr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Uncovered topics</w:t>
            </w:r>
          </w:p>
        </w:tc>
        <w:tc>
          <w:tcPr>
            <w:tcW w:type="dxa" w:w="5213"/>
          </w:tcPr>
          <w:p>
            <w:r/>
            <w:r>
              <w:rPr>
                <w:b w:val="0"/>
                <w:sz w:val="18"/>
              </w:rPr>
              <w:t>Legal/compliance, final certification owner, final pricing owner and final data/content ownership decisions.</w:t>
            </w:r>
          </w:p>
        </w:tc>
      </w:tr>
    </w:tbl>
    <w:p>
      <w:r>
        <w:br w:type="page"/>
      </w:r>
    </w:p>
    <w:p>
      <w:pPr>
        <w:pStyle w:val="Heading1"/>
        <w:keepNext/>
      </w:pPr>
      <w:r>
        <w:rPr>
          <w:b/>
        </w:rPr>
        <w:t>DUNI IT/SAP team</w:t>
      </w:r>
    </w:p>
    <w:p>
      <w:r>
        <w:rPr>
          <w:b/>
        </w:rPr>
        <w:t xml:space="preserve">Reference document: </w:t>
      </w:r>
      <w:r>
        <w:t>DUNI_IT_SAP_team.docx</w:t>
      </w:r>
    </w:p>
    <w:p>
      <w:r>
        <w:rPr>
          <w:i/>
        </w:rPr>
        <w:t>SAP, PIM, exports, article data and technical files. No Shopify responsibility.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Access and workflow</w:t>
      </w:r>
    </w:p>
    <w:p>
      <w:pPr>
        <w:pStyle w:val="ListBullet"/>
        <w:spacing w:after="20" w:before="0"/>
      </w:pPr>
      <w:r>
        <w:rPr>
          <w:sz w:val="19"/>
        </w:rPr>
        <w:t>Clarify Jira / YouTrack / SAP project management access.</w:t>
      </w:r>
    </w:p>
    <w:p>
      <w:pPr>
        <w:pStyle w:val="ListBullet"/>
        <w:spacing w:after="20" w:before="0"/>
      </w:pPr>
      <w:r>
        <w:rPr>
          <w:sz w:val="19"/>
        </w:rPr>
        <w:t>Support structured handover of DUNI project data to DUNI and PROLICHT.</w:t>
      </w:r>
    </w:p>
    <w:p>
      <w:pPr>
        <w:pStyle w:val="ListBullet"/>
        <w:spacing w:after="20" w:before="0"/>
      </w:pPr>
      <w:r>
        <w:rPr>
          <w:sz w:val="19"/>
        </w:rPr>
        <w:t>Defined SAP/PIM exports should reduce manual coordination overhead.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SAP article data</w:t>
      </w:r>
    </w:p>
    <w:p>
      <w:pPr>
        <w:pStyle w:val="ListBullet"/>
        <w:spacing w:after="20" w:before="0"/>
      </w:pPr>
      <w:r>
        <w:rPr>
          <w:sz w:val="19"/>
        </w:rPr>
        <w:t>Provide DUNI SAP article numbers and names for parts and assemblies.</w:t>
      </w:r>
    </w:p>
    <w:p>
      <w:pPr>
        <w:pStyle w:val="ListBullet"/>
        <w:spacing w:after="20" w:before="0"/>
      </w:pPr>
      <w:r>
        <w:rPr>
          <w:sz w:val="19"/>
        </w:rPr>
        <w:t>Provide supplier article numbers and supplier article names for PROLICHT.</w:t>
      </w:r>
    </w:p>
    <w:p>
      <w:pPr>
        <w:pStyle w:val="ListBullet"/>
        <w:spacing w:after="20" w:before="0"/>
      </w:pPr>
      <w:r>
        <w:rPr>
          <w:sz w:val="19"/>
        </w:rPr>
        <w:t>Provide available prices, names and SAP/PIM values.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SAP import and ordering route impact</w:t>
      </w:r>
    </w:p>
    <w:p>
      <w:pPr>
        <w:pStyle w:val="ListBullet"/>
        <w:spacing w:after="20" w:before="0"/>
      </w:pPr>
      <w:r>
        <w:rPr>
          <w:sz w:val="19"/>
        </w:rPr>
        <w:t>Check whether final lamp variants can be imported directly into SAP.</w:t>
      </w:r>
    </w:p>
    <w:p>
      <w:pPr>
        <w:pStyle w:val="ListBullet"/>
        <w:spacing w:after="20" w:before="0"/>
      </w:pPr>
      <w:r>
        <w:rPr>
          <w:sz w:val="19"/>
        </w:rPr>
        <w:t>Include final material + part combinations, engines and accessories.</w:t>
      </w:r>
    </w:p>
    <w:p>
      <w:pPr>
        <w:pStyle w:val="ListBullet"/>
        <w:spacing w:after="20" w:before="0"/>
      </w:pPr>
      <w:r>
        <w:rPr>
          <w:sz w:val="19"/>
        </w:rPr>
        <w:t>Clarify how SAP route affects ordering, stock flow and related articles.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SAP / PIM exports</w:t>
      </w:r>
    </w:p>
    <w:p>
      <w:pPr>
        <w:pStyle w:val="ListBullet"/>
        <w:spacing w:after="20" w:before="0"/>
      </w:pPr>
      <w:r>
        <w:rPr>
          <w:sz w:val="19"/>
        </w:rPr>
        <w:t>Export current finished lamp combinations and all existing / coming articles.</w:t>
      </w:r>
    </w:p>
    <w:p>
      <w:pPr>
        <w:pStyle w:val="ListBullet"/>
        <w:spacing w:after="20" w:before="0"/>
      </w:pPr>
      <w:r>
        <w:rPr>
          <w:sz w:val="19"/>
        </w:rPr>
        <w:t>Export article numbers, prices, names and technical values.</w:t>
      </w:r>
    </w:p>
    <w:p>
      <w:pPr>
        <w:pStyle w:val="ListBullet"/>
        <w:spacing w:after="20" w:before="0"/>
      </w:pPr>
      <w:r>
        <w:rPr>
          <w:sz w:val="19"/>
        </w:rPr>
        <w:t>Export Intrastat, weight, certifications, size, material and color values.</w:t>
      </w:r>
    </w:p>
    <w:p>
      <w:pPr>
        <w:pStyle w:val="ListBullet"/>
        <w:spacing w:after="20" w:before="0"/>
      </w:pPr>
      <w:r>
        <w:rPr>
          <w:sz w:val="19"/>
        </w:rPr>
        <w:t>Export certification documents and LDT files / measurements.</w:t>
      </w:r>
    </w:p>
    <w:p>
      <w:pPr>
        <w:pStyle w:val="ListBullet"/>
        <w:spacing w:after="20" w:before="0"/>
      </w:pPr>
      <w:r>
        <w:rPr>
          <w:sz w:val="19"/>
        </w:rPr>
        <w:t>Automated exports or file downloads are enough; no overbuilt system needed.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Images and technical files</w:t>
      </w:r>
    </w:p>
    <w:p>
      <w:pPr>
        <w:pStyle w:val="ListBullet"/>
        <w:spacing w:after="20" w:before="0"/>
      </w:pPr>
      <w:r>
        <w:rPr>
          <w:sz w:val="19"/>
        </w:rPr>
        <w:t>Clarify whether high-resolution product images are stored in SAP or PIM.</w:t>
      </w:r>
    </w:p>
    <w:p>
      <w:pPr>
        <w:pStyle w:val="ListBullet"/>
        <w:spacing w:after="20" w:before="0"/>
      </w:pPr>
      <w:r>
        <w:rPr>
          <w:sz w:val="19"/>
        </w:rPr>
        <w:t>Provide existing product images, accessory images and installation manuals.</w:t>
      </w:r>
    </w:p>
    <w:p>
      <w:pPr>
        <w:pStyle w:val="ListBullet"/>
        <w:spacing w:after="20" w:before="0"/>
      </w:pPr>
      <w:r>
        <w:rPr>
          <w:sz w:val="19"/>
        </w:rPr>
        <w:t>Provide certification documents where they are stored or managed in SAP/PIM.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Shared data logic</w:t>
      </w:r>
    </w:p>
    <w:p>
      <w:pPr>
        <w:pStyle w:val="ListBullet"/>
        <w:spacing w:after="20" w:before="0"/>
      </w:pPr>
      <w:r>
        <w:rPr>
          <w:sz w:val="19"/>
        </w:rPr>
        <w:t>group_id concept must not create future data exchange problems.</w:t>
      </w:r>
    </w:p>
    <w:p>
      <w:pPr>
        <w:pStyle w:val="ListBullet"/>
        <w:spacing w:after="20" w:before="0"/>
      </w:pPr>
      <w:r>
        <w:rPr>
          <w:sz w:val="19"/>
        </w:rPr>
        <w:t>Pain point: current logic may mix shape/part groups with material groups.</w:t>
      </w:r>
    </w:p>
    <w:p>
      <w:pPr>
        <w:pStyle w:val="ListBullet"/>
        <w:spacing w:after="20" w:before="0"/>
      </w:pPr>
      <w:r>
        <w:rPr>
          <w:sz w:val="19"/>
        </w:rPr>
        <w:t>Potential error: SAP, project data and PROLICHT systems may interpret the same group_id differently.</w:t>
      </w:r>
    </w:p>
    <w:p>
      <w:pPr>
        <w:pStyle w:val="ListBullet"/>
        <w:spacing w:after="20" w:before="0"/>
      </w:pPr>
      <w:r>
        <w:rPr>
          <w:sz w:val="19"/>
        </w:rPr>
        <w:t>The group_id may have been created or managed by someone from the DUNI project team.</w:t>
      </w:r>
    </w:p>
    <w:p>
      <w:pPr>
        <w:pStyle w:val="ListBullet"/>
        <w:spacing w:after="20" w:before="0"/>
      </w:pPr>
      <w:r>
        <w:rPr>
          <w:sz w:val="19"/>
        </w:rPr>
        <w:t>Need a stable concept and a way to return element type / geometry information to DUNI structures.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Pricing source</w:t>
      </w:r>
    </w:p>
    <w:p>
      <w:pPr>
        <w:pStyle w:val="ListBullet"/>
        <w:spacing w:after="20" w:before="0"/>
      </w:pPr>
      <w:r>
        <w:rPr>
          <w:sz w:val="19"/>
        </w:rPr>
        <w:t>Pricing source may need SAP/PIM clarification.</w:t>
      </w:r>
    </w:p>
    <w:p>
      <w:pPr>
        <w:pStyle w:val="ListBullet"/>
        <w:spacing w:after="20" w:before="0"/>
      </w:pPr>
      <w:r>
        <w:rPr>
          <w:sz w:val="19"/>
        </w:rPr>
        <w:t>Final pricing owner still needs confirmation.</w:t>
      </w:r>
    </w:p>
    <w:p>
      <w:r>
        <w:br w:type="page"/>
      </w:r>
    </w:p>
    <w:p>
      <w:pPr>
        <w:pStyle w:val="Heading1"/>
        <w:keepNext/>
      </w:pPr>
      <w:r>
        <w:rPr>
          <w:b/>
        </w:rPr>
        <w:t>DUNI Marketing</w:t>
      </w:r>
    </w:p>
    <w:p>
      <w:r>
        <w:rPr>
          <w:b/>
        </w:rPr>
        <w:t xml:space="preserve">Reference document: </w:t>
      </w:r>
      <w:r>
        <w:t>DUNI_Marketing.docx</w:t>
      </w:r>
    </w:p>
    <w:p>
      <w:r>
        <w:rPr>
          <w:i/>
        </w:rPr>
        <w:t>Marketing, content, visual direction and customer-facing shop presentation.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CI / design basics</w:t>
      </w:r>
    </w:p>
    <w:p>
      <w:pPr>
        <w:pStyle w:val="ListBullet"/>
        <w:spacing w:after="20" w:before="0"/>
      </w:pPr>
      <w:r>
        <w:rPr>
          <w:sz w:val="19"/>
        </w:rPr>
        <w:t>Decide design route: finished Shopify theme plus small adaptations.</w:t>
      </w:r>
    </w:p>
    <w:p>
      <w:pPr>
        <w:pStyle w:val="ListBullet"/>
        <w:spacing w:after="20" w:before="0"/>
      </w:pPr>
      <w:r>
        <w:rPr>
          <w:sz w:val="19"/>
        </w:rPr>
        <w:t>Reference route: https://themes.shopify.com/themes</w:t>
      </w:r>
    </w:p>
    <w:p>
      <w:pPr>
        <w:pStyle w:val="ListBullet"/>
        <w:spacing w:after="20" w:before="0"/>
      </w:pPr>
      <w:r>
        <w:rPr>
          <w:sz w:val="19"/>
        </w:rPr>
        <w:t>Provide final logo, fonts, font sizes, colors and UI basics.</w:t>
      </w:r>
    </w:p>
    <w:p>
      <w:pPr>
        <w:pStyle w:val="ListBullet"/>
        <w:spacing w:after="20" w:before="0"/>
      </w:pPr>
      <w:r>
        <w:rPr>
          <w:sz w:val="19"/>
        </w:rPr>
        <w:t>Optional: CI manual and custom online design.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Website content structure - Minimum requirements</w:t>
      </w:r>
    </w:p>
    <w:p>
      <w:pPr>
        <w:pStyle w:val="ListBullet"/>
        <w:spacing w:after="20" w:before="0"/>
      </w:pPr>
      <w:r>
        <w:rPr>
          <w:sz w:val="19"/>
        </w:rPr>
        <w:t>Decide or confirm minimum website sections: Home, Modular Lamp, Products, Styles, Materials, Hospitality, Projects, Technical / Downloads, Company and Legal.</w:t>
      </w:r>
    </w:p>
    <w:p>
      <w:pPr>
        <w:pStyle w:val="ListBullet"/>
        <w:spacing w:after="20" w:before="0"/>
      </w:pPr>
      <w:r>
        <w:rPr>
          <w:sz w:val="19"/>
        </w:rPr>
        <w:t>Clarify whether Marketing owns all content areas or only customer-facing parts.</w:t>
      </w:r>
    </w:p>
    <w:p>
      <w:pPr>
        <w:pStyle w:val="ListBullet"/>
        <w:spacing w:after="20" w:before="0"/>
      </w:pPr>
      <w:r>
        <w:rPr>
          <w:sz w:val="19"/>
        </w:rPr>
        <w:t>Legal page ownership still needs final confirmation.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Shop presentation decisions</w:t>
      </w:r>
    </w:p>
    <w:p>
      <w:pPr>
        <w:pStyle w:val="ListBullet"/>
        <w:spacing w:after="20" w:before="0"/>
      </w:pPr>
      <w:r>
        <w:rPr>
          <w:sz w:val="19"/>
        </w:rPr>
        <w:t>Define collections and customer-facing category logic.</w:t>
      </w:r>
    </w:p>
    <w:p>
      <w:pPr>
        <w:pStyle w:val="ListBullet"/>
        <w:spacing w:after="20" w:before="0"/>
      </w:pPr>
      <w:r>
        <w:rPr>
          <w:sz w:val="19"/>
        </w:rPr>
        <w:t>Define market layers such as Professional, Consumer, DUX, Smart Box and Remote.</w:t>
      </w:r>
    </w:p>
    <w:p>
      <w:pPr>
        <w:pStyle w:val="ListBullet"/>
        <w:spacing w:after="20" w:before="0"/>
      </w:pPr>
      <w:r>
        <w:rPr>
          <w:sz w:val="19"/>
        </w:rPr>
        <w:t>Define SEO titles, descriptions, naming logic, filter labels and technical value presentation.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Configurator / product page logic</w:t>
      </w:r>
    </w:p>
    <w:p>
      <w:pPr>
        <w:pStyle w:val="ListBullet"/>
        <w:spacing w:after="20" w:before="0"/>
      </w:pPr>
      <w:r>
        <w:rPr>
          <w:sz w:val="19"/>
        </w:rPr>
        <w:t>Confirm no all-in-one configurator.</w:t>
      </w:r>
    </w:p>
    <w:p>
      <w:pPr>
        <w:pStyle w:val="ListBullet"/>
        <w:spacing w:after="20" w:before="0"/>
      </w:pPr>
      <w:r>
        <w:rPr>
          <w:sz w:val="19"/>
        </w:rPr>
        <w:t>Show possible shape combinations as individual articles.</w:t>
      </w:r>
    </w:p>
    <w:p>
      <w:pPr>
        <w:pStyle w:val="ListBullet"/>
        <w:spacing w:after="20" w:before="0"/>
      </w:pPr>
      <w:r>
        <w:rPr>
          <w:sz w:val="19"/>
        </w:rPr>
        <w:t>Use full-size previews where possible and improve preview framing.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Product context and texts</w:t>
      </w:r>
    </w:p>
    <w:p>
      <w:pPr>
        <w:pStyle w:val="ListBullet"/>
        <w:spacing w:after="20" w:before="0"/>
      </w:pPr>
      <w:r>
        <w:rPr>
          <w:sz w:val="19"/>
        </w:rPr>
        <w:t>Define product names, material names and possible material stories.</w:t>
      </w:r>
    </w:p>
    <w:p>
      <w:pPr>
        <w:pStyle w:val="ListBullet"/>
        <w:spacing w:after="20" w:before="0"/>
      </w:pPr>
      <w:r>
        <w:rPr>
          <w:sz w:val="19"/>
        </w:rPr>
        <w:t>Create product description / tender text template.</w:t>
      </w:r>
    </w:p>
    <w:p>
      <w:pPr>
        <w:pStyle w:val="ListBullet"/>
        <w:spacing w:after="20" w:before="0"/>
      </w:pPr>
      <w:r>
        <w:rPr>
          <w:sz w:val="19"/>
        </w:rPr>
        <w:t>AI text generation is possible only after base data is complete.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Images and visual material</w:t>
      </w:r>
    </w:p>
    <w:p>
      <w:pPr>
        <w:pStyle w:val="ListBullet"/>
        <w:spacing w:after="20" w:before="0"/>
      </w:pPr>
      <w:r>
        <w:rPr>
          <w:sz w:val="19"/>
        </w:rPr>
        <w:t>DUNI should provide high-resolution existing product images and accessory images.</w:t>
      </w:r>
    </w:p>
    <w:p>
      <w:pPr>
        <w:pStyle w:val="ListBullet"/>
        <w:spacing w:after="20" w:before="0"/>
      </w:pPr>
      <w:r>
        <w:rPr>
          <w:sz w:val="19"/>
        </w:rPr>
        <w:t>Clarify source image availability in SAP/PIM.</w:t>
      </w:r>
    </w:p>
    <w:p>
      <w:pPr>
        <w:pStyle w:val="ListBullet"/>
        <w:spacing w:after="20" w:before="0"/>
      </w:pPr>
      <w:r>
        <w:rPr>
          <w:sz w:val="19"/>
        </w:rPr>
        <w:t>Decide marketing/SAP resolution needs and product environment direction.</w:t>
      </w:r>
    </w:p>
    <w:p>
      <w:pPr>
        <w:pStyle w:val="ListBullet"/>
        <w:spacing w:after="20" w:before="0"/>
      </w:pPr>
      <w:r>
        <w:rPr>
          <w:sz w:val="19"/>
        </w:rPr>
        <w:t>PROLICHT can export transparent PNGs; Perez Ochando can create environments.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Pricing view</w:t>
      </w:r>
    </w:p>
    <w:p>
      <w:pPr>
        <w:pStyle w:val="ListBullet"/>
        <w:spacing w:after="20" w:before="0"/>
      </w:pPr>
      <w:r>
        <w:rPr>
          <w:sz w:val="19"/>
        </w:rPr>
        <w:t>Define B2B / B2C price display, VAT/tax display, discounts and currencies.</w:t>
      </w:r>
    </w:p>
    <w:p>
      <w:pPr>
        <w:pStyle w:val="ListBullet"/>
        <w:spacing w:after="20" w:before="0"/>
      </w:pPr>
      <w:r>
        <w:rPr>
          <w:sz w:val="19"/>
        </w:rPr>
        <w:t>Clarify B2B checkout bypass / invoice flow if needed.</w:t>
      </w:r>
    </w:p>
    <w:p>
      <w:pPr>
        <w:pStyle w:val="ListBullet"/>
        <w:spacing w:after="20" w:before="0"/>
      </w:pPr>
      <w:r>
        <w:rPr>
          <w:sz w:val="19"/>
        </w:rPr>
        <w:t>Pricing owner remains unresolved.</w:t>
      </w:r>
    </w:p>
    <w:p>
      <w:r>
        <w:br w:type="page"/>
      </w:r>
    </w:p>
    <w:p>
      <w:pPr>
        <w:pStyle w:val="Heading1"/>
        <w:keepNext/>
      </w:pPr>
      <w:r>
        <w:rPr>
          <w:b/>
        </w:rPr>
        <w:t>DUNI project team</w:t>
      </w:r>
    </w:p>
    <w:p>
      <w:r>
        <w:rPr>
          <w:b/>
        </w:rPr>
        <w:t xml:space="preserve">Reference document: </w:t>
      </w:r>
      <w:r>
        <w:t>DUNI_project_team.docx</w:t>
      </w:r>
    </w:p>
    <w:p>
      <w:r>
        <w:rPr>
          <w:i/>
        </w:rPr>
        <w:t>Product logic, launch scope, article structure and source-data ownership.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Article structure</w:t>
      </w:r>
    </w:p>
    <w:p>
      <w:pPr>
        <w:pStyle w:val="ListBullet"/>
        <w:spacing w:after="20" w:before="0"/>
      </w:pPr>
      <w:r>
        <w:rPr>
          <w:sz w:val="19"/>
        </w:rPr>
        <w:t>Provide DUNI SAP article numbers and names for d.ls parts and assemblies.</w:t>
      </w:r>
    </w:p>
    <w:p>
      <w:pPr>
        <w:pStyle w:val="ListBullet"/>
        <w:spacing w:after="20" w:before="0"/>
      </w:pPr>
      <w:r>
        <w:rPr>
          <w:sz w:val="19"/>
        </w:rPr>
        <w:t>Provide supplier article numbers and supplier article names for PROLICHT.</w:t>
      </w:r>
    </w:p>
    <w:p>
      <w:pPr>
        <w:pStyle w:val="ListBullet"/>
        <w:spacing w:after="20" w:before="0"/>
      </w:pPr>
      <w:r>
        <w:rPr>
          <w:sz w:val="19"/>
        </w:rPr>
        <w:t>Clarify if finished lamp articles and assemblies exist or must be created.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Launch and future scope</w:t>
      </w:r>
    </w:p>
    <w:p>
      <w:pPr>
        <w:pStyle w:val="ListBullet"/>
        <w:spacing w:after="20" w:before="0"/>
      </w:pPr>
      <w:r>
        <w:rPr>
          <w:sz w:val="19"/>
        </w:rPr>
        <w:t>Provide planned launches and future articles/materials beyond current launch scope.</w:t>
      </w:r>
    </w:p>
    <w:p>
      <w:pPr>
        <w:pStyle w:val="ListBullet"/>
        <w:spacing w:after="20" w:before="0"/>
      </w:pPr>
      <w:r>
        <w:rPr>
          <w:sz w:val="19"/>
        </w:rPr>
        <w:t>Shop / ERP articles and BOMs need creation and checks.</w:t>
      </w:r>
    </w:p>
    <w:p>
      <w:pPr>
        <w:pStyle w:val="ListBullet"/>
        <w:spacing w:after="20" w:before="0"/>
      </w:pPr>
      <w:r>
        <w:rPr>
          <w:sz w:val="19"/>
        </w:rPr>
        <w:t>Full structure helps keep database and data concepts close to reality.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group_id concept</w:t>
      </w:r>
    </w:p>
    <w:p>
      <w:pPr>
        <w:pStyle w:val="ListBullet"/>
        <w:spacing w:after="20" w:before="0"/>
      </w:pPr>
      <w:r>
        <w:rPr>
          <w:sz w:val="19"/>
        </w:rPr>
        <w:t>group_id concept must not create future data exchange problems.</w:t>
      </w:r>
    </w:p>
    <w:p>
      <w:pPr>
        <w:pStyle w:val="ListBullet"/>
        <w:spacing w:after="20" w:before="0"/>
      </w:pPr>
      <w:r>
        <w:rPr>
          <w:sz w:val="19"/>
        </w:rPr>
        <w:t>Current group_id logic is unclear and may mix shape/part-based groups with material-based groups.</w:t>
      </w:r>
    </w:p>
    <w:p>
      <w:pPr>
        <w:pStyle w:val="ListBullet"/>
        <w:spacing w:after="20" w:before="0"/>
      </w:pPr>
      <w:r>
        <w:rPr>
          <w:sz w:val="19"/>
        </w:rPr>
        <w:t>B1/B4/B5 look shape-related; S1/S2/S5 look material-related and may ignore article shape.</w:t>
      </w:r>
    </w:p>
    <w:p>
      <w:pPr>
        <w:pStyle w:val="ListBullet"/>
        <w:spacing w:after="20" w:before="0"/>
      </w:pPr>
      <w:r>
        <w:rPr>
          <w:sz w:val="19"/>
        </w:rPr>
        <w:t>Stems had no group_id, so ST1 was created temporarily.</w:t>
      </w:r>
    </w:p>
    <w:p>
      <w:pPr>
        <w:pStyle w:val="ListBullet"/>
        <w:spacing w:after="20" w:before="0"/>
      </w:pPr>
      <w:r>
        <w:rPr>
          <w:sz w:val="19"/>
        </w:rPr>
        <w:t>The inconsistent concept may have been created or managed inside the project team.</w:t>
      </w:r>
    </w:p>
    <w:p>
      <w:pPr>
        <w:pStyle w:val="ListBullet"/>
        <w:spacing w:after="20" w:before="0"/>
      </w:pPr>
      <w:r>
        <w:rPr>
          <w:sz w:val="19"/>
        </w:rPr>
        <w:t>Need one stable concept and a route to return element type / geometry information to DUNI.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Technical product range data</w:t>
      </w:r>
    </w:p>
    <w:p>
      <w:pPr>
        <w:pStyle w:val="ListBullet"/>
        <w:spacing w:after="20" w:before="0"/>
      </w:pPr>
      <w:r>
        <w:rPr>
          <w:sz w:val="19"/>
        </w:rPr>
        <w:t>Explain Engine 1 / Engine 2.</w:t>
      </w:r>
    </w:p>
    <w:p>
      <w:pPr>
        <w:pStyle w:val="ListBullet"/>
        <w:spacing w:after="20" w:before="0"/>
      </w:pPr>
      <w:r>
        <w:rPr>
          <w:sz w:val="19"/>
        </w:rPr>
        <w:t>Clarify Matter integration: China, Spain or both.</w:t>
      </w:r>
    </w:p>
    <w:p>
      <w:pPr>
        <w:pStyle w:val="ListBullet"/>
        <w:spacing w:after="20" w:before="0"/>
      </w:pPr>
      <w:r>
        <w:rPr>
          <w:sz w:val="19"/>
        </w:rPr>
        <w:t>Explain charging tray vs direct connectivity and create/link 8-tray and 18-tray articles.</w:t>
      </w:r>
    </w:p>
    <w:p>
      <w:pPr>
        <w:pStyle w:val="ListBullet"/>
        <w:spacing w:after="20" w:before="0"/>
      </w:pPr>
      <w:r>
        <w:rPr>
          <w:sz w:val="19"/>
        </w:rPr>
        <w:t>Clarify DUNI PRO / Consumer differences and compatibility matrix.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Source data for PROLICHT shop build</w:t>
      </w:r>
    </w:p>
    <w:p>
      <w:pPr>
        <w:pStyle w:val="ListBullet"/>
        <w:spacing w:after="20" w:before="0"/>
      </w:pPr>
      <w:r>
        <w:rPr>
          <w:sz w:val="19"/>
        </w:rPr>
        <w:t>Provide source documents and values PROLICHT has to use.</w:t>
      </w:r>
    </w:p>
    <w:p>
      <w:pPr>
        <w:pStyle w:val="ListBullet"/>
        <w:spacing w:after="20" w:before="0"/>
      </w:pPr>
      <w:r>
        <w:rPr>
          <w:sz w:val="19"/>
        </w:rPr>
        <w:t>Define responsible owner for each data area.</w:t>
      </w:r>
    </w:p>
    <w:p>
      <w:pPr>
        <w:pStyle w:val="ListBullet"/>
        <w:spacing w:after="20" w:before="0"/>
      </w:pPr>
      <w:r>
        <w:rPr>
          <w:sz w:val="19"/>
        </w:rPr>
        <w:t>Provide runtime, charging, battery, lumen, CCT, CRI, dimming, IP, control and compatibility values.</w:t>
      </w:r>
    </w:p>
    <w:p>
      <w:pPr>
        <w:pStyle w:val="ListBullet"/>
        <w:spacing w:after="20" w:before="0"/>
      </w:pPr>
      <w:r>
        <w:rPr>
          <w:sz w:val="19"/>
        </w:rPr>
        <w:t>Provide dimensions, material values, datasheets, manuals, certificates and spare-part information.</w:t>
      </w:r>
    </w:p>
    <w:p>
      <w:pPr>
        <w:pStyle w:val="ListBullet"/>
        <w:spacing w:after="20" w:before="0"/>
      </w:pPr>
      <w:r>
        <w:rPr>
          <w:sz w:val="19"/>
        </w:rPr>
        <w:t>Export certification documents and LDT files / measurements / order measurements.</w:t>
      </w:r>
    </w:p>
    <w:p>
      <w:pPr>
        <w:pStyle w:val="ListBullet"/>
        <w:spacing w:after="20" w:before="0"/>
      </w:pPr>
      <w:r>
        <w:rPr>
          <w:sz w:val="19"/>
        </w:rPr>
        <w:t>Decide which values are public, technical-download-only or internal.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Website and shop decisions</w:t>
      </w:r>
    </w:p>
    <w:p>
      <w:pPr>
        <w:pStyle w:val="ListBullet"/>
        <w:spacing w:after="20" w:before="0"/>
      </w:pPr>
      <w:r>
        <w:rPr>
          <w:sz w:val="19"/>
        </w:rPr>
        <w:t>May own or co-own Website content structure - Minimum requirements.</w:t>
      </w:r>
    </w:p>
    <w:p>
      <w:pPr>
        <w:pStyle w:val="ListBullet"/>
        <w:spacing w:after="20" w:before="0"/>
      </w:pPr>
      <w:r>
        <w:rPr>
          <w:sz w:val="19"/>
        </w:rPr>
        <w:t>May need to decide shop presentation, collections, market layers and SEO naming logic.</w:t>
      </w:r>
    </w:p>
    <w:p>
      <w:pPr>
        <w:pStyle w:val="ListBullet"/>
        <w:spacing w:after="20" w:before="0"/>
      </w:pPr>
      <w:r>
        <w:rPr>
          <w:sz w:val="19"/>
        </w:rPr>
        <w:t>May need to decide configurator / product page logic and customer-facing filter groupings.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Product context, visuals and environments</w:t>
      </w:r>
    </w:p>
    <w:p>
      <w:pPr>
        <w:pStyle w:val="ListBullet"/>
        <w:spacing w:after="20" w:before="0"/>
      </w:pPr>
      <w:r>
        <w:rPr>
          <w:sz w:val="19"/>
        </w:rPr>
        <w:t>Define product names, material names, material stories and base data for descriptions.</w:t>
      </w:r>
    </w:p>
    <w:p>
      <w:pPr>
        <w:pStyle w:val="ListBullet"/>
        <w:spacing w:after="20" w:before="0"/>
      </w:pPr>
      <w:r>
        <w:rPr>
          <w:sz w:val="19"/>
        </w:rPr>
        <w:t>Provide high-resolution product images and accessory images or source-image access.</w:t>
      </w:r>
    </w:p>
    <w:p>
      <w:pPr>
        <w:pStyle w:val="ListBullet"/>
        <w:spacing w:after="20" w:before="0"/>
      </w:pPr>
      <w:r>
        <w:rPr>
          <w:sz w:val="19"/>
        </w:rPr>
        <w:t>Decide if product images should be shown in real environments or on tables.</w:t>
      </w:r>
    </w:p>
    <w:p>
      <w:pPr>
        <w:pStyle w:val="ListBullet"/>
        <w:spacing w:after="20" w:before="0"/>
      </w:pPr>
      <w:r>
        <w:rPr>
          <w:sz w:val="19"/>
        </w:rPr>
        <w:t>Coordinate environment decisions with Perez Ochando and PROLICHT.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Market, pricing and ordering</w:t>
      </w:r>
    </w:p>
    <w:p>
      <w:pPr>
        <w:pStyle w:val="ListBullet"/>
        <w:spacing w:after="20" w:before="0"/>
      </w:pPr>
      <w:r>
        <w:rPr>
          <w:sz w:val="19"/>
        </w:rPr>
        <w:t>Define market models: PRO, Consumer, DUX, Smart Box and Remote.</w:t>
      </w:r>
    </w:p>
    <w:p>
      <w:pPr>
        <w:pStyle w:val="ListBullet"/>
        <w:spacing w:after="20" w:before="0"/>
      </w:pPr>
      <w:r>
        <w:rPr>
          <w:sz w:val="19"/>
        </w:rPr>
        <w:t>Define pricing source and concept: component-based vs fixed lamp pricing.</w:t>
      </w:r>
    </w:p>
    <w:p>
      <w:pPr>
        <w:pStyle w:val="ListBullet"/>
        <w:spacing w:after="20" w:before="0"/>
      </w:pPr>
      <w:r>
        <w:rPr>
          <w:sz w:val="19"/>
        </w:rPr>
        <w:t>Clarify B2B / B2C, discounts, currencies and VAT/tax logic.</w:t>
      </w:r>
    </w:p>
    <w:p>
      <w:pPr>
        <w:pStyle w:val="ListBullet"/>
        <w:spacing w:after="20" w:before="0"/>
      </w:pPr>
      <w:r>
        <w:rPr>
          <w:sz w:val="19"/>
        </w:rPr>
        <w:t>Decide ordering route: split PROLICHT/DUNI supply or PROLICHT as single supplier.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Certifications, product data and packaging</w:t>
      </w:r>
    </w:p>
    <w:p>
      <w:pPr>
        <w:pStyle w:val="ListBullet"/>
        <w:spacing w:after="20" w:before="0"/>
      </w:pPr>
      <w:r>
        <w:rPr>
          <w:sz w:val="19"/>
        </w:rPr>
        <w:t>Clarify certification owner and possible launch subset of target countries.</w:t>
      </w:r>
    </w:p>
    <w:p>
      <w:pPr>
        <w:pStyle w:val="ListBullet"/>
        <w:spacing w:after="20" w:before="0"/>
      </w:pPr>
      <w:r>
        <w:rPr>
          <w:sz w:val="19"/>
        </w:rPr>
        <w:t>Certification topics: UV, UL, KC, CE, CB, CCC and battery certifications.</w:t>
      </w:r>
    </w:p>
    <w:p>
      <w:pPr>
        <w:pStyle w:val="ListBullet"/>
        <w:spacing w:after="20" w:before="0"/>
      </w:pPr>
      <w:r>
        <w:rPr>
          <w:sz w:val="19"/>
        </w:rPr>
        <w:t>Provide measurements, weight, packaging size, fragile-material handling, Intrastat and country restrictions.</w:t>
      </w:r>
    </w:p>
    <w:p/>
    <w:p>
      <w:pPr>
        <w:pStyle w:val="Heading1"/>
        <w:keepNext/>
      </w:pPr>
      <w:r>
        <w:rPr>
          <w:b/>
        </w:rPr>
        <w:t>Perez Ochando</w:t>
      </w:r>
    </w:p>
    <w:p>
      <w:r>
        <w:rPr>
          <w:b/>
        </w:rPr>
        <w:t xml:space="preserve">Reference document: </w:t>
      </w:r>
      <w:r>
        <w:t>Perez_Ochando.docx</w:t>
      </w:r>
    </w:p>
    <w:p>
      <w:r>
        <w:rPr>
          <w:i/>
        </w:rPr>
        <w:t>Design data exchange, environments and rendering inputs.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Material exchange</w:t>
      </w:r>
    </w:p>
    <w:p>
      <w:pPr>
        <w:pStyle w:val="ListBullet"/>
        <w:spacing w:after="20" w:before="0"/>
      </w:pPr>
      <w:r>
        <w:rPr>
          <w:sz w:val="19"/>
        </w:rPr>
        <w:t>Align material exchange format.</w:t>
      </w:r>
    </w:p>
    <w:p>
      <w:pPr>
        <w:pStyle w:val="ListBullet"/>
        <w:spacing w:after="20" w:before="0"/>
      </w:pPr>
      <w:r>
        <w:rPr>
          <w:sz w:val="19"/>
        </w:rPr>
        <w:t>Adobe Substance could simplify exchange by decoupling materials from the 3D software.</w:t>
      </w:r>
    </w:p>
    <w:p>
      <w:pPr>
        <w:pStyle w:val="ListBullet"/>
        <w:spacing w:after="20" w:before="0"/>
      </w:pPr>
      <w:r>
        <w:rPr>
          <w:sz w:val="19"/>
        </w:rPr>
        <w:t>Coordinate material references before final render updates.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Product environments</w:t>
      </w:r>
    </w:p>
    <w:p>
      <w:pPr>
        <w:pStyle w:val="ListBullet"/>
        <w:spacing w:after="20" w:before="0"/>
      </w:pPr>
      <w:r>
        <w:rPr>
          <w:sz w:val="19"/>
        </w:rPr>
        <w:t>Support decision whether shop images should show real environments or table scenes.</w:t>
      </w:r>
    </w:p>
    <w:p>
      <w:pPr>
        <w:pStyle w:val="ListBullet"/>
        <w:spacing w:after="20" w:before="0"/>
      </w:pPr>
      <w:r>
        <w:rPr>
          <w:sz w:val="19"/>
        </w:rPr>
        <w:t>Perez Ochando could create shop rendering environments.</w:t>
      </w:r>
    </w:p>
    <w:p>
      <w:pPr>
        <w:pStyle w:val="ListBullet"/>
        <w:spacing w:after="20" w:before="0"/>
      </w:pPr>
      <w:r>
        <w:rPr>
          <w:sz w:val="19"/>
        </w:rPr>
        <w:t>Real environments may improve perceived product quality.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File naming rules</w:t>
      </w:r>
    </w:p>
    <w:p>
      <w:pPr>
        <w:pStyle w:val="ListBullet"/>
        <w:spacing w:after="20" w:before="0"/>
      </w:pPr>
      <w:r>
        <w:rPr>
          <w:sz w:val="19"/>
        </w:rPr>
        <w:t>Use stable filenames, e.g. DLS001__Real_filename.extension.</w:t>
      </w:r>
    </w:p>
    <w:p>
      <w:pPr>
        <w:pStyle w:val="ListBullet"/>
        <w:spacing w:after="20" w:before="0"/>
      </w:pPr>
      <w:r>
        <w:rPr>
          <w:sz w:val="19"/>
        </w:rPr>
        <w:t>Filenames must stay matched to geometries.</w:t>
      </w:r>
    </w:p>
    <w:p>
      <w:pPr>
        <w:pStyle w:val="ListBullet"/>
        <w:spacing w:after="20" w:before="0"/>
      </w:pPr>
      <w:r>
        <w:rPr>
          <w:sz w:val="19"/>
        </w:rPr>
        <w:t>Stable names keep the rendering pipeline online.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Image cooperation</w:t>
      </w:r>
    </w:p>
    <w:p>
      <w:pPr>
        <w:pStyle w:val="ListBullet"/>
        <w:spacing w:after="20" w:before="0"/>
      </w:pPr>
      <w:r>
        <w:rPr>
          <w:sz w:val="19"/>
        </w:rPr>
        <w:t>Coordinate environment style with DUNI Marketing.</w:t>
      </w:r>
    </w:p>
    <w:p>
      <w:pPr>
        <w:pStyle w:val="ListBullet"/>
        <w:spacing w:after="20" w:before="0"/>
      </w:pPr>
      <w:r>
        <w:rPr>
          <w:sz w:val="19"/>
        </w:rPr>
        <w:t>Coordinate render naming with PROLICHT.</w:t>
      </w:r>
    </w:p>
    <w:p>
      <w:pPr>
        <w:pStyle w:val="ListBullet"/>
        <w:spacing w:after="20" w:before="0"/>
      </w:pPr>
      <w:r>
        <w:rPr>
          <w:sz w:val="19"/>
        </w:rPr>
        <w:t>PROLICHT can recombine materials and generate outputs.</w:t>
      </w:r>
    </w:p>
    <w:p>
      <w:r>
        <w:br w:type="page"/>
      </w:r>
    </w:p>
    <w:p>
      <w:pPr>
        <w:pStyle w:val="Heading1"/>
        <w:keepNext/>
      </w:pPr>
      <w:r>
        <w:rPr>
          <w:b/>
        </w:rPr>
        <w:t>PROLICHT</w:t>
      </w:r>
    </w:p>
    <w:p>
      <w:r>
        <w:rPr>
          <w:b/>
        </w:rPr>
        <w:t xml:space="preserve">Reference document: </w:t>
      </w:r>
      <w:r>
        <w:t>PROLICHT.docx</w:t>
      </w:r>
    </w:p>
    <w:p>
      <w:r>
        <w:rPr>
          <w:i/>
        </w:rPr>
        <w:t>ERP, BOM, ABAS, Shopify implementation and PROLICHT-side pipeline work.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ERP article setup</w:t>
      </w:r>
    </w:p>
    <w:p>
      <w:pPr>
        <w:pStyle w:val="ListBullet"/>
        <w:spacing w:after="20" w:before="0"/>
      </w:pPr>
      <w:r>
        <w:rPr>
          <w:sz w:val="19"/>
        </w:rPr>
        <w:t>Collect purchasing part article numbers from Hong Kong ERP.</w:t>
      </w:r>
    </w:p>
    <w:p>
      <w:pPr>
        <w:pStyle w:val="ListBullet"/>
        <w:spacing w:after="20" w:before="0"/>
      </w:pPr>
      <w:r>
        <w:rPr>
          <w:sz w:val="19"/>
        </w:rPr>
        <w:t>Link Hong Kong ERP part numbers to the SQLite temporary database.</w:t>
      </w:r>
    </w:p>
    <w:p>
      <w:pPr>
        <w:pStyle w:val="ListBullet"/>
        <w:spacing w:after="20" w:before="0"/>
      </w:pPr>
      <w:r>
        <w:rPr>
          <w:sz w:val="19"/>
        </w:rPr>
        <w:t>Reuse Hong Kong ERP part numbers in PROLICHT ERP if possible.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Finished lamp articles and BOM</w:t>
      </w:r>
    </w:p>
    <w:p>
      <w:pPr>
        <w:pStyle w:val="ListBullet"/>
        <w:spacing w:after="20" w:before="0"/>
      </w:pPr>
      <w:r>
        <w:rPr>
          <w:sz w:val="19"/>
        </w:rPr>
        <w:t>Create DUNI finished lamp articles from stem / shade / base combinations.</w:t>
      </w:r>
    </w:p>
    <w:p>
      <w:pPr>
        <w:pStyle w:val="ListBullet"/>
        <w:spacing w:after="20" w:before="0"/>
      </w:pPr>
      <w:r>
        <w:rPr>
          <w:sz w:val="19"/>
        </w:rPr>
        <w:t>Use material selections as technological options.</w:t>
      </w:r>
    </w:p>
    <w:p>
      <w:pPr>
        <w:pStyle w:val="ListBullet"/>
        <w:spacing w:after="20" w:before="0"/>
      </w:pPr>
      <w:r>
        <w:rPr>
          <w:sz w:val="19"/>
        </w:rPr>
        <w:t>Create BOMs and set production in Spain.</w:t>
      </w:r>
    </w:p>
    <w:p>
      <w:pPr>
        <w:pStyle w:val="ListBullet"/>
        <w:spacing w:after="20" w:before="0"/>
      </w:pPr>
      <w:r>
        <w:rPr>
          <w:sz w:val="19"/>
        </w:rPr>
        <w:t>Clarify commissioning only vs lamp assembly.</w:t>
      </w:r>
    </w:p>
    <w:p>
      <w:pPr>
        <w:pStyle w:val="ListBullet"/>
        <w:spacing w:after="20" w:before="0"/>
      </w:pPr>
      <w:r>
        <w:rPr>
          <w:sz w:val="19"/>
        </w:rPr>
        <w:t>If parts ship separately, installation instructions are needed.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Shopify shop implementation</w:t>
      </w:r>
    </w:p>
    <w:p>
      <w:pPr>
        <w:pStyle w:val="ListBullet"/>
        <w:spacing w:after="20" w:before="0"/>
      </w:pPr>
      <w:r>
        <w:rPr>
          <w:sz w:val="19"/>
        </w:rPr>
        <w:t>Create the d.ls online shop in Shopify.</w:t>
      </w:r>
    </w:p>
    <w:p>
      <w:pPr>
        <w:pStyle w:val="ListBullet"/>
        <w:spacing w:after="20" w:before="0"/>
      </w:pPr>
      <w:r>
        <w:rPr>
          <w:sz w:val="19"/>
        </w:rPr>
        <w:t>Set up product structure, collections and market/product layers where required.</w:t>
      </w:r>
    </w:p>
    <w:p>
      <w:pPr>
        <w:pStyle w:val="ListBullet"/>
        <w:spacing w:after="20" w:before="0"/>
      </w:pPr>
      <w:r>
        <w:rPr>
          <w:sz w:val="19"/>
        </w:rPr>
        <w:t>Implement product-page logic without all-in-one configurator.</w:t>
      </w:r>
    </w:p>
    <w:p>
      <w:pPr>
        <w:pStyle w:val="ListBullet"/>
        <w:spacing w:after="20" w:before="0"/>
      </w:pPr>
      <w:r>
        <w:rPr>
          <w:sz w:val="19"/>
        </w:rPr>
        <w:t>Show possible shape combinations as individual articles.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Shopify data handling</w:t>
      </w:r>
    </w:p>
    <w:p>
      <w:pPr>
        <w:pStyle w:val="ListBullet"/>
        <w:spacing w:after="20" w:before="0"/>
      </w:pPr>
      <w:r>
        <w:rPr>
          <w:sz w:val="19"/>
        </w:rPr>
        <w:t>Implement metafield handling and presentation.</w:t>
      </w:r>
    </w:p>
    <w:p>
      <w:pPr>
        <w:pStyle w:val="ListBullet"/>
        <w:spacing w:after="20" w:before="0"/>
      </w:pPr>
      <w:r>
        <w:rPr>
          <w:sz w:val="19"/>
        </w:rPr>
        <w:t>Map DUNI source values into Shopify fields.</w:t>
      </w:r>
    </w:p>
    <w:p>
      <w:pPr>
        <w:pStyle w:val="ListBullet"/>
        <w:spacing w:after="20" w:before="0"/>
      </w:pPr>
      <w:r>
        <w:rPr>
          <w:sz w:val="19"/>
        </w:rPr>
        <w:t>Implement technical values, compatibility fields, dimensions, material values and download links.</w:t>
      </w:r>
    </w:p>
    <w:p>
      <w:pPr>
        <w:pStyle w:val="ListBullet"/>
        <w:spacing w:after="20" w:before="0"/>
      </w:pPr>
      <w:r>
        <w:rPr>
          <w:sz w:val="19"/>
        </w:rPr>
        <w:t>Implement datasheets, manuals, certificates and spare-part file links.</w:t>
      </w:r>
    </w:p>
    <w:p>
      <w:pPr>
        <w:pStyle w:val="ListBullet"/>
        <w:spacing w:after="20" w:before="0"/>
      </w:pPr>
      <w:r>
        <w:rPr>
          <w:sz w:val="19"/>
        </w:rPr>
        <w:t>Provide datasheet templates or pregenerated datasheet PDFs.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Shopify filters / SEO / URLs</w:t>
      </w:r>
    </w:p>
    <w:p>
      <w:pPr>
        <w:pStyle w:val="ListBullet"/>
        <w:spacing w:after="20" w:before="0"/>
      </w:pPr>
      <w:r>
        <w:rPr>
          <w:sz w:val="19"/>
        </w:rPr>
        <w:t>Create filters from available data: shape, stem height, shade family, material, application, charging, indoor/outdoor and price range.</w:t>
      </w:r>
    </w:p>
    <w:p>
      <w:pPr>
        <w:pStyle w:val="ListBullet"/>
        <w:spacing w:after="20" w:before="0"/>
      </w:pPr>
      <w:r>
        <w:rPr>
          <w:sz w:val="19"/>
        </w:rPr>
        <w:t>Create URL structure based on product names / article numbers.</w:t>
      </w:r>
    </w:p>
    <w:p>
      <w:pPr>
        <w:pStyle w:val="ListBullet"/>
        <w:spacing w:after="20" w:before="0"/>
      </w:pPr>
      <w:r>
        <w:rPr>
          <w:sz w:val="19"/>
        </w:rPr>
        <w:t>Prepare title/description fields, redirect policy and future language logic.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Shopify to ABAS and ordering routes</w:t>
      </w:r>
    </w:p>
    <w:p>
      <w:pPr>
        <w:pStyle w:val="ListBullet"/>
        <w:spacing w:after="20" w:before="0"/>
      </w:pPr>
      <w:r>
        <w:rPr>
          <w:sz w:val="19"/>
        </w:rPr>
        <w:t>Get Shopify orders into ABAS ERP.</w:t>
      </w:r>
    </w:p>
    <w:p>
      <w:pPr>
        <w:pStyle w:val="ListBullet"/>
        <w:spacing w:after="20" w:before="0"/>
      </w:pPr>
      <w:r>
        <w:rPr>
          <w:sz w:val="19"/>
        </w:rPr>
        <w:t>Shopify app/plugin needs reading rights for customers and products.</w:t>
      </w:r>
    </w:p>
    <w:p>
      <w:pPr>
        <w:pStyle w:val="ListBullet"/>
        <w:spacing w:after="20" w:before="0"/>
      </w:pPr>
      <w:r>
        <w:rPr>
          <w:sz w:val="19"/>
        </w:rPr>
        <w:t>Python POC reads orders; ABAS order placement still missing.</w:t>
      </w:r>
    </w:p>
    <w:p>
      <w:pPr>
        <w:pStyle w:val="ListBullet"/>
        <w:spacing w:after="20" w:before="0"/>
      </w:pPr>
      <w:r>
        <w:rPr>
          <w:sz w:val="19"/>
        </w:rPr>
        <w:t>Handle selected ordering route in PROLICHT systems.</w:t>
      </w:r>
    </w:p>
    <w:p>
      <w:pPr>
        <w:pStyle w:val="ListBullet"/>
        <w:spacing w:after="20" w:before="0"/>
      </w:pPr>
      <w:r>
        <w:rPr>
          <w:sz w:val="19"/>
        </w:rPr>
        <w:t>Route 1: d.ls online orders lamps at PROLICHT and accessories at DUNI.</w:t>
      </w:r>
    </w:p>
    <w:p>
      <w:pPr>
        <w:pStyle w:val="ListBullet"/>
        <w:spacing w:after="20" w:before="0"/>
      </w:pPr>
      <w:r>
        <w:rPr>
          <w:sz w:val="19"/>
        </w:rPr>
        <w:t>Route 2: PROLICHT acts as single supplier and ships the full order.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Render and image pipeline</w:t>
      </w:r>
    </w:p>
    <w:p>
      <w:pPr>
        <w:pStyle w:val="ListBullet"/>
        <w:spacing w:after="20" w:before="0"/>
      </w:pPr>
      <w:r>
        <w:rPr>
          <w:sz w:val="19"/>
        </w:rPr>
        <w:t>Recombine materials and renderings at PROLICHT.</w:t>
      </w:r>
    </w:p>
    <w:p>
      <w:pPr>
        <w:pStyle w:val="ListBullet"/>
        <w:spacing w:after="20" w:before="0"/>
      </w:pPr>
      <w:r>
        <w:rPr>
          <w:sz w:val="19"/>
        </w:rPr>
        <w:t>Re-render if no usable DUNI source images exist.</w:t>
      </w:r>
    </w:p>
    <w:p>
      <w:pPr>
        <w:pStyle w:val="ListBullet"/>
        <w:spacing w:after="20" w:before="0"/>
      </w:pPr>
      <w:r>
        <w:rPr>
          <w:sz w:val="19"/>
        </w:rPr>
        <w:t>Export transparent PNGs to DUNI if needed.</w:t>
      </w:r>
    </w:p>
    <w:p>
      <w:pPr>
        <w:pStyle w:val="ListBullet"/>
        <w:spacing w:after="20" w:before="0"/>
      </w:pPr>
      <w:r>
        <w:rPr>
          <w:sz w:val="19"/>
        </w:rPr>
        <w:t>Use filenames matching article numbers and connect variant images to Shopify URLs.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Data dependencies and pricing support</w:t>
      </w:r>
    </w:p>
    <w:p>
      <w:pPr>
        <w:pStyle w:val="ListBullet"/>
        <w:spacing w:after="20" w:before="0"/>
      </w:pPr>
      <w:r>
        <w:rPr>
          <w:sz w:val="19"/>
        </w:rPr>
        <w:t>Need real article structure, final group_id concept and product source data from DUNI.</w:t>
      </w:r>
    </w:p>
    <w:p>
      <w:pPr>
        <w:pStyle w:val="ListBullet"/>
        <w:spacing w:after="20" w:before="0"/>
      </w:pPr>
      <w:r>
        <w:rPr>
          <w:sz w:val="19"/>
        </w:rPr>
        <w:t>Need certificates, values, responsible owners and existing/coming articles.</w:t>
      </w:r>
    </w:p>
    <w:p>
      <w:pPr>
        <w:pStyle w:val="ListBullet"/>
        <w:spacing w:after="20" w:before="0"/>
      </w:pPr>
      <w:r>
        <w:rPr>
          <w:sz w:val="19"/>
        </w:rPr>
        <w:t>Pricing source is unresolved; final logic can be implemented after ownership is clarified.</w:t>
      </w:r>
    </w:p>
    <w:p>
      <w:r>
        <w:br w:type="page"/>
      </w:r>
    </w:p>
    <w:p>
      <w:pPr>
        <w:pStyle w:val="Heading1"/>
        <w:keepNext/>
      </w:pPr>
      <w:r>
        <w:rPr>
          <w:b/>
        </w:rPr>
        <w:t>Uncovered topics</w:t>
      </w:r>
    </w:p>
    <w:p>
      <w:r>
        <w:rPr>
          <w:i/>
        </w:rPr>
        <w:t>These topics are not kept as a separate file anymore. They are included here because final ownership still needs confirmation.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Legal / compliance owner missing</w:t>
      </w:r>
    </w:p>
    <w:p>
      <w:pPr>
        <w:pStyle w:val="ListBullet"/>
        <w:spacing w:after="20" w:before="0"/>
      </w:pPr>
      <w:r>
        <w:rPr>
          <w:sz w:val="19"/>
        </w:rPr>
        <w:t>Legal Notice / Imprint.</w:t>
      </w:r>
    </w:p>
    <w:p>
      <w:pPr>
        <w:pStyle w:val="ListBullet"/>
        <w:spacing w:after="20" w:before="0"/>
      </w:pPr>
      <w:r>
        <w:rPr>
          <w:sz w:val="19"/>
        </w:rPr>
        <w:t>Privacy Policy.</w:t>
      </w:r>
    </w:p>
    <w:p>
      <w:pPr>
        <w:pStyle w:val="ListBullet"/>
        <w:spacing w:after="20" w:before="0"/>
      </w:pPr>
      <w:r>
        <w:rPr>
          <w:sz w:val="19"/>
        </w:rPr>
        <w:t>Cookie Policy.</w:t>
      </w:r>
    </w:p>
    <w:p>
      <w:pPr>
        <w:pStyle w:val="ListBullet"/>
        <w:spacing w:after="20" w:before="0"/>
      </w:pPr>
      <w:r>
        <w:rPr>
          <w:sz w:val="19"/>
        </w:rPr>
        <w:t>Terms &amp; Conditions.</w:t>
      </w:r>
    </w:p>
    <w:p>
      <w:pPr>
        <w:pStyle w:val="ListBullet"/>
        <w:spacing w:after="20" w:before="0"/>
      </w:pPr>
      <w:r>
        <w:rPr>
          <w:sz w:val="19"/>
        </w:rPr>
        <w:t>Shipping Policy.</w:t>
      </w:r>
    </w:p>
    <w:p>
      <w:pPr>
        <w:pStyle w:val="ListBullet"/>
        <w:spacing w:after="20" w:before="0"/>
      </w:pPr>
      <w:r>
        <w:rPr>
          <w:sz w:val="19"/>
        </w:rPr>
        <w:t>Return Policy.</w:t>
      </w:r>
    </w:p>
    <w:p>
      <w:pPr>
        <w:pStyle w:val="ListBullet"/>
        <w:spacing w:after="20" w:before="0"/>
      </w:pPr>
      <w:r>
        <w:rPr>
          <w:sz w:val="19"/>
        </w:rPr>
        <w:t>Warranty.</w:t>
      </w:r>
    </w:p>
    <w:p>
      <w:pPr>
        <w:pStyle w:val="ListBullet"/>
        <w:spacing w:after="20" w:before="0"/>
      </w:pPr>
      <w:r>
        <w:rPr>
          <w:sz w:val="19"/>
        </w:rPr>
        <w:t>Battery &amp; Disposal Information.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Certification ownership still needs final owner</w:t>
      </w:r>
    </w:p>
    <w:p>
      <w:pPr>
        <w:pStyle w:val="ListBullet"/>
        <w:spacing w:after="20" w:before="0"/>
      </w:pPr>
      <w:r>
        <w:rPr>
          <w:sz w:val="19"/>
        </w:rPr>
        <w:t>Certification topics are listed for DUNI project team and DUNI IT/SAP team, but final owner still needs confirmation.</w:t>
      </w:r>
    </w:p>
    <w:p>
      <w:pPr>
        <w:pStyle w:val="ListBullet"/>
        <w:spacing w:after="20" w:before="0"/>
      </w:pPr>
      <w:r>
        <w:rPr>
          <w:sz w:val="19"/>
        </w:rPr>
        <w:t>UV, UL, KC, CE, CB, CCC.</w:t>
      </w:r>
    </w:p>
    <w:p>
      <w:pPr>
        <w:pStyle w:val="ListBullet"/>
        <w:spacing w:after="20" w:before="0"/>
      </w:pPr>
      <w:r>
        <w:rPr>
          <w:sz w:val="19"/>
        </w:rPr>
        <w:t>Battery certifications.</w:t>
      </w:r>
    </w:p>
    <w:p>
      <w:pPr>
        <w:pStyle w:val="ListBullet"/>
        <w:spacing w:after="20" w:before="0"/>
      </w:pPr>
      <w:r>
        <w:rPr>
          <w:sz w:val="19"/>
        </w:rPr>
        <w:t>Target-country subset decision.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Pricing owner unclear</w:t>
      </w:r>
    </w:p>
    <w:p>
      <w:pPr>
        <w:pStyle w:val="ListBullet"/>
        <w:spacing w:after="20" w:before="0"/>
      </w:pPr>
      <w:r>
        <w:rPr>
          <w:sz w:val="19"/>
        </w:rPr>
        <w:t>Pricing is copied into DUNI project team, DUNI Marketing and PROLICHT.</w:t>
      </w:r>
    </w:p>
    <w:p>
      <w:pPr>
        <w:pStyle w:val="ListBullet"/>
        <w:spacing w:after="20" w:before="0"/>
      </w:pPr>
      <w:r>
        <w:rPr>
          <w:sz w:val="19"/>
        </w:rPr>
        <w:t>One final decision owner is still needed.</w:t>
      </w:r>
    </w:p>
    <w:p>
      <w:pPr>
        <w:pStyle w:val="ListBullet"/>
        <w:spacing w:after="20" w:before="0"/>
      </w:pPr>
      <w:r>
        <w:rPr>
          <w:sz w:val="19"/>
        </w:rPr>
        <w:t>Source could be DUNI, PROLICHT, SAP/PIM or Excel.</w:t>
      </w:r>
    </w:p>
    <w:p>
      <w:pPr>
        <w:pStyle w:val="Heading3"/>
        <w:keepNext/>
        <w:spacing w:before="120" w:after="40"/>
      </w:pPr>
      <w:r>
        <w:rPr>
          <w:b/>
          <w:sz w:val="21"/>
        </w:rPr>
        <w:t>Final decision owners to confirm</w:t>
      </w:r>
    </w:p>
    <w:p>
      <w:pPr>
        <w:pStyle w:val="ListBullet"/>
        <w:spacing w:after="20" w:before="0"/>
      </w:pPr>
      <w:r>
        <w:rPr>
          <w:sz w:val="19"/>
        </w:rPr>
        <w:t>Legal pages.</w:t>
      </w:r>
    </w:p>
    <w:p>
      <w:pPr>
        <w:pStyle w:val="ListBullet"/>
        <w:spacing w:after="20" w:before="0"/>
      </w:pPr>
      <w:r>
        <w:rPr>
          <w:sz w:val="19"/>
        </w:rPr>
        <w:t>Certification documents and target countries.</w:t>
      </w:r>
    </w:p>
    <w:p>
      <w:pPr>
        <w:pStyle w:val="ListBullet"/>
        <w:spacing w:after="20" w:before="0"/>
      </w:pPr>
      <w:r>
        <w:rPr>
          <w:sz w:val="19"/>
        </w:rPr>
        <w:t>Final price source.</w:t>
      </w:r>
    </w:p>
    <w:p>
      <w:pPr>
        <w:pStyle w:val="ListBullet"/>
        <w:spacing w:after="20" w:before="0"/>
      </w:pPr>
      <w:r>
        <w:rPr>
          <w:sz w:val="19"/>
        </w:rPr>
        <w:t>Final product data owner per field.</w:t>
      </w:r>
    </w:p>
    <w:p>
      <w:pPr>
        <w:pStyle w:val="ListBullet"/>
        <w:spacing w:after="20" w:before="0"/>
      </w:pPr>
      <w:r>
        <w:rPr>
          <w:sz w:val="19"/>
        </w:rPr>
        <w:t>Final content owner for website structure if not Marketing.</w:t>
      </w:r>
    </w:p>
    <w:sectPr w:rsidR="00FC693F" w:rsidRPr="0006063C" w:rsidSect="00034616">
      <w:footerReference w:type="default" r:id="rId9"/>
      <w:pgSz w:w="12240" w:h="15840"/>
      <w:pgMar w:top="850" w:right="907" w:bottom="794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d.ls topic split - Topic Summary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